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1.svg" ContentType="image/svg+xml"/>
  <Override PartName="/word/media/image13.svg" ContentType="image/svg+xml"/>
  <Override PartName="/word/media/image15.svg" ContentType="image/svg+xml"/>
  <Override PartName="/word/media/image6.svg" ContentType="image/svg+xml"/>
  <Override PartName="/word/media/image9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25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5" w:lineRule="exact"/>
        <w:ind w:left="0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4067B1"/>
          <w:sz w:val="52"/>
          <w:lang w:val="en-US" w:eastAsia="zh-CN"/>
        </w:rPr>
        <w:t>姓名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84150"/>
            <wp:effectExtent l="0" t="0" r="0" b="0"/>
            <wp:wrapNone/>
            <wp:docPr id="2" name="Drawing 0" descr="base_info_head_icon_spl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0" descr="base_info_head_icon_split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84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4737735</wp:posOffset>
            </wp:positionH>
            <wp:positionV relativeFrom="page">
              <wp:posOffset>441960</wp:posOffset>
            </wp:positionV>
            <wp:extent cx="1419860" cy="1894205"/>
            <wp:effectExtent l="0" t="0" r="0" b="0"/>
            <wp:wrapNone/>
            <wp:docPr id="3" name="Drawing 0" descr="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0" descr="icon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9627" cy="1893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32A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35" w:lineRule="exact"/>
        <w:ind w:left="0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1106170</wp:posOffset>
            </wp:positionV>
            <wp:extent cx="7559040" cy="903605"/>
            <wp:effectExtent l="0" t="0" r="0" b="0"/>
            <wp:wrapNone/>
            <wp:docPr id="4" name="Drawing 0" descr="base_info_head_icon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0" descr="base_info_head_icon_b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903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3"/>
        <w:tblW w:w="73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56"/>
        <w:gridCol w:w="3657"/>
      </w:tblGrid>
      <w:tr w14:paraId="43B1A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2626" w:type="dxa"/>
            <w:tcBorders>
              <w:tl2br w:val="nil"/>
              <w:tr2bl w:val="nil"/>
            </w:tcBorders>
            <w:vAlign w:val="top"/>
          </w:tcPr>
          <w:p w14:paraId="03F0A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72" w:right="72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666666"/>
                <w:sz w:val="20"/>
              </w:rPr>
              <w:t>性别：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女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vAlign w:val="top"/>
          </w:tcPr>
          <w:p w14:paraId="155B5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72" w:right="72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666666"/>
                <w:sz w:val="20"/>
              </w:rPr>
              <w:t>年龄：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23</w:t>
            </w:r>
          </w:p>
        </w:tc>
      </w:tr>
      <w:tr w14:paraId="1B044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2626" w:type="dxa"/>
            <w:tcBorders>
              <w:tl2br w:val="nil"/>
              <w:tr2bl w:val="nil"/>
            </w:tcBorders>
            <w:vAlign w:val="top"/>
          </w:tcPr>
          <w:p w14:paraId="6C817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72" w:right="72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666666"/>
                <w:sz w:val="20"/>
              </w:rPr>
              <w:t>电话：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13888888888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vAlign w:val="top"/>
          </w:tcPr>
          <w:p w14:paraId="700B3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72" w:right="72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666666"/>
                <w:sz w:val="20"/>
              </w:rPr>
              <w:t>户籍：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珠海</w:t>
            </w:r>
          </w:p>
        </w:tc>
      </w:tr>
      <w:tr w14:paraId="6AFB6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2626" w:type="dxa"/>
            <w:tcBorders>
              <w:tl2br w:val="nil"/>
              <w:tr2bl w:val="nil"/>
            </w:tcBorders>
            <w:vAlign w:val="top"/>
          </w:tcPr>
          <w:p w14:paraId="6BCDB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72" w:right="72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666666"/>
                <w:sz w:val="20"/>
              </w:rPr>
              <w:t>邮箱：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docker@wps.cn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vAlign w:val="top"/>
          </w:tcPr>
          <w:p w14:paraId="37AA5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72" w:right="72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666666"/>
                <w:sz w:val="20"/>
              </w:rPr>
              <w:t>政治面貌：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中共党员</w:t>
            </w:r>
          </w:p>
        </w:tc>
      </w:tr>
    </w:tbl>
    <w:p w14:paraId="55735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0"/>
        <w:textAlignment w:val="auto"/>
        <w:rPr>
          <w:rFonts w:hint="default"/>
          <w:lang w:val="en-US" w:eastAsia="zh-CN"/>
        </w:rPr>
      </w:pPr>
    </w:p>
    <w:p w14:paraId="3A643F46">
      <w:pPr>
        <w:spacing w:before="0" w:after="0" w:line="101" w:lineRule="exact"/>
        <w:jc w:val="left"/>
      </w:pPr>
    </w:p>
    <w:p w14:paraId="0DE8A5AC">
      <w:pPr>
        <w:spacing w:before="0" w:after="0" w:line="464" w:lineRule="exact"/>
        <w:ind w:left="75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4067B1"/>
          <w:sz w:val="26"/>
        </w:rPr>
        <w:t>教育经历</w:t>
      </w:r>
      <w:r>
        <w:rPr>
          <w:rFonts w:ascii="微软雅黑" w:hAnsi="微软雅黑" w:eastAsia="微软雅黑" w:cs="微软雅黑"/>
          <w:b/>
          <w:color w:val="4067B1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5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6" name="Drawing 0" descr="教育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0" descr="教育经历.sv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7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13C22">
      <w:pPr>
        <w:spacing w:before="0" w:after="0" w:line="145" w:lineRule="exact"/>
        <w:rPr>
          <w:sz w:val="21"/>
        </w:rPr>
      </w:pPr>
    </w:p>
    <w:p w14:paraId="07D33639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3A7072C3">
      <w:pPr>
        <w:tabs>
          <w:tab w:val="right" w:pos="986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color w:val="4067B1"/>
          <w:sz w:val="22"/>
        </w:rPr>
        <w:t>2019.9-2023.6</w:t>
      </w:r>
      <w:r>
        <w:rPr>
          <w:rFonts w:ascii="微软雅黑" w:hAnsi="微软雅黑" w:eastAsia="微软雅黑" w:cs="微软雅黑"/>
          <w:b/>
          <w:color w:val="4067B1"/>
          <w:sz w:val="22"/>
        </w:rPr>
        <w:tab/>
      </w:r>
      <w:r>
        <w:rPr>
          <w:rFonts w:ascii="微软雅黑" w:hAnsi="微软雅黑" w:eastAsia="微软雅黑" w:cs="微软雅黑"/>
          <w:b/>
          <w:color w:val="4067B1"/>
          <w:sz w:val="22"/>
        </w:rPr>
        <w:t>XX医学院</w:t>
      </w:r>
    </w:p>
    <w:p w14:paraId="784C429D">
      <w:pPr>
        <w:spacing w:before="0" w:after="0" w:line="348" w:lineRule="exact"/>
        <w:jc w:val="left"/>
        <w:textAlignment w:val="center"/>
      </w:pPr>
      <w:r>
        <w:rPr>
          <w:rFonts w:ascii="微软雅黑" w:hAnsi="微软雅黑" w:eastAsia="微软雅黑" w:cs="微软雅黑"/>
          <w:color w:val="374957"/>
          <w:sz w:val="22"/>
        </w:rPr>
        <w:t>护理学 | 本科</w:t>
      </w:r>
    </w:p>
    <w:p w14:paraId="3F79554A">
      <w:pPr>
        <w:spacing w:before="0" w:after="0" w:line="71" w:lineRule="exact"/>
        <w:jc w:val="left"/>
      </w:pPr>
    </w:p>
    <w:p w14:paraId="2492B56B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在校期间，维持优异的GPA 3.8/4.0，并获得国家级护理技能竞赛优秀奖</w:t>
      </w:r>
    </w:p>
    <w:p w14:paraId="083CE58A">
      <w:pPr>
        <w:spacing w:before="0" w:after="0" w:line="203" w:lineRule="exact"/>
        <w:jc w:val="left"/>
      </w:pPr>
    </w:p>
    <w:p w14:paraId="028E88C5">
      <w:pPr>
        <w:spacing w:before="0" w:after="0" w:line="464" w:lineRule="exact"/>
        <w:ind w:left="75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4067B1"/>
          <w:sz w:val="26"/>
        </w:rPr>
        <w:t>自我评价</w:t>
      </w:r>
      <w:r>
        <w:rPr>
          <w:rFonts w:ascii="微软雅黑" w:hAnsi="微软雅黑" w:eastAsia="微软雅黑" w:cs="微软雅黑"/>
          <w:b/>
          <w:color w:val="4067B1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8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9" name="Drawing 0" descr="自我评价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0" descr="自我评价.sv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10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A662C5">
      <w:pPr>
        <w:spacing w:before="0" w:after="0" w:line="145" w:lineRule="exact"/>
        <w:rPr>
          <w:sz w:val="21"/>
        </w:rPr>
      </w:pPr>
    </w:p>
    <w:p w14:paraId="4D4DCEBB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39AC71C6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1. 具备扎实的护理专业知识和临床实践能力,对相关疾病预防和健康教育有深入理解,保持学术热情,随时关注医学新进展。</w:t>
      </w:r>
    </w:p>
    <w:p w14:paraId="55F78D42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2. 态度端正、对待工作认真负责,具备良好的沟通与团队协作能力,能够迅速融入团队。</w:t>
      </w:r>
    </w:p>
    <w:p w14:paraId="22C34163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3. 具备丰富的组织经验和管理能力,有效分配资源,有序推进活动,为团队创造价值。</w:t>
      </w:r>
    </w:p>
    <w:p w14:paraId="115D8BF7">
      <w:pPr>
        <w:spacing w:before="0" w:after="0" w:line="464" w:lineRule="exact"/>
        <w:ind w:left="75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4067B1"/>
          <w:sz w:val="26"/>
        </w:rPr>
        <w:t>在校经历</w:t>
      </w:r>
      <w:r>
        <w:rPr>
          <w:rFonts w:ascii="微软雅黑" w:hAnsi="微软雅黑" w:eastAsia="微软雅黑" w:cs="微软雅黑"/>
          <w:b/>
          <w:color w:val="4067B1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1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2" name="Drawing 0" descr="在校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0" descr="在校经历.svg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13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43820">
      <w:pPr>
        <w:spacing w:before="0" w:after="0" w:line="145" w:lineRule="exact"/>
        <w:rPr>
          <w:sz w:val="21"/>
        </w:rPr>
      </w:pPr>
    </w:p>
    <w:p w14:paraId="0ED10E7A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364ECA52">
      <w:pPr>
        <w:tabs>
          <w:tab w:val="right" w:pos="986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color w:val="4067B1"/>
          <w:sz w:val="22"/>
        </w:rPr>
        <w:t>2020.6-2021.9</w:t>
      </w:r>
      <w:r>
        <w:rPr>
          <w:rFonts w:ascii="微软雅黑" w:hAnsi="微软雅黑" w:eastAsia="微软雅黑" w:cs="微软雅黑"/>
          <w:b/>
          <w:color w:val="4067B1"/>
          <w:sz w:val="22"/>
        </w:rPr>
        <w:tab/>
      </w:r>
      <w:r>
        <w:rPr>
          <w:rFonts w:ascii="微软雅黑" w:hAnsi="微软雅黑" w:eastAsia="微软雅黑" w:cs="微软雅黑"/>
          <w:b/>
          <w:color w:val="4067B1"/>
          <w:sz w:val="22"/>
        </w:rPr>
        <w:t>学生会医学部</w:t>
      </w:r>
      <w:r>
        <w:rPr>
          <w:rFonts w:hint="eastAsia" w:ascii="微软雅黑" w:hAnsi="微软雅黑" w:eastAsia="微软雅黑" w:cs="微软雅黑"/>
          <w:b/>
          <w:color w:val="4067B1"/>
          <w:sz w:val="22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b/>
          <w:color w:val="4067B1"/>
          <w:sz w:val="22"/>
        </w:rPr>
        <w:t>部长</w:t>
      </w:r>
    </w:p>
    <w:p w14:paraId="0A173033">
      <w:pPr>
        <w:spacing w:before="0" w:after="0" w:line="71" w:lineRule="exact"/>
        <w:jc w:val="left"/>
      </w:pPr>
    </w:p>
    <w:p w14:paraId="789DF26F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1. 负责部门的日常管理和举办活动,成功策划并组织了5场医学院校赛,参赛人数达150+人次,提高同学们的临床实践能力。</w:t>
      </w:r>
    </w:p>
    <w:p w14:paraId="78A54226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2. 配合学校、院系教学安排,主动开展专业技能和健康教育培训,积极响应志愿者教育活动,共计组织30场左右的技能培训活动,环比增长5%。</w:t>
      </w:r>
    </w:p>
    <w:p w14:paraId="7841562E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3. 协助举办大型活动,如校运会、新生节、医学主题讲座等,展现出良好的组织和沟通能力,有序完成活动任务,获得一致好评。</w:t>
      </w:r>
    </w:p>
    <w:p w14:paraId="048450D8">
      <w:pPr>
        <w:spacing w:before="0" w:after="0" w:line="464" w:lineRule="exact"/>
        <w:ind w:left="75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4067B1"/>
          <w:sz w:val="26"/>
        </w:rPr>
        <w:t>实习经历</w:t>
      </w:r>
      <w:r>
        <w:rPr>
          <w:rFonts w:ascii="微软雅黑" w:hAnsi="微软雅黑" w:eastAsia="微软雅黑" w:cs="微软雅黑"/>
          <w:b/>
          <w:color w:val="4067B1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4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5" name="Drawing 0" descr="实习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rawing 0" descr="实习经历.svg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16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CD3CE6">
      <w:pPr>
        <w:spacing w:before="0" w:after="0" w:line="145" w:lineRule="exact"/>
        <w:rPr>
          <w:sz w:val="21"/>
        </w:rPr>
      </w:pPr>
    </w:p>
    <w:p w14:paraId="5EE61C07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00E9114A">
      <w:pPr>
        <w:tabs>
          <w:tab w:val="right" w:pos="986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color w:val="4067B1"/>
          <w:sz w:val="22"/>
        </w:rPr>
        <w:t>2022.6-2022.9</w:t>
      </w:r>
      <w:r>
        <w:rPr>
          <w:rFonts w:ascii="微软雅黑" w:hAnsi="微软雅黑" w:eastAsia="微软雅黑" w:cs="微软雅黑"/>
          <w:b/>
          <w:color w:val="4067B1"/>
          <w:sz w:val="22"/>
        </w:rPr>
        <w:tab/>
      </w:r>
      <w:r>
        <w:rPr>
          <w:rFonts w:ascii="微软雅黑" w:hAnsi="微软雅黑" w:eastAsia="微软雅黑" w:cs="微软雅黑"/>
          <w:b/>
          <w:color w:val="4067B1"/>
          <w:sz w:val="22"/>
        </w:rPr>
        <w:t>XX医院</w:t>
      </w:r>
      <w:r>
        <w:rPr>
          <w:rFonts w:hint="eastAsia" w:ascii="微软雅黑" w:hAnsi="微软雅黑" w:eastAsia="微软雅黑" w:cs="微软雅黑"/>
          <w:b/>
          <w:color w:val="4067B1"/>
          <w:sz w:val="22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b/>
          <w:color w:val="4067B1"/>
          <w:sz w:val="22"/>
        </w:rPr>
        <w:t>实习护士</w:t>
      </w:r>
    </w:p>
    <w:p w14:paraId="07C598FB">
      <w:pPr>
        <w:spacing w:before="0" w:after="0" w:line="71" w:lineRule="exact"/>
        <w:jc w:val="left"/>
      </w:pPr>
    </w:p>
    <w:p w14:paraId="35895D90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1. 负责患者的日常护理工作,如测量体温、护理伤口、按时给患者服药等,有效提高患者满意度达95%。 2. 参与运用纸质和电子病历系统记录患者护理过程以及病情观察结果,确保资料完整并准确无误。 3. 协助实施护理计划,独立完成护理操作包括静脉置管、抽血等,提高了护理操作精确度达98%。 4. 与医生、病人及家属保持良好的沟通,利用护士长提供的心态平和和解矛盾技巧,成功化解多起医患纠纷,维护了就诊环境的稳定。</w:t>
      </w:r>
    </w:p>
    <w:p w14:paraId="2DB86ECF">
      <w:pPr>
        <w:spacing w:before="0" w:after="0" w:line="464" w:lineRule="exact"/>
        <w:ind w:left="75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4067B1"/>
          <w:sz w:val="26"/>
        </w:rPr>
        <w:t>相关技能</w:t>
      </w:r>
      <w:r>
        <w:rPr>
          <w:rFonts w:ascii="微软雅黑" w:hAnsi="微软雅黑" w:eastAsia="微软雅黑" w:cs="微软雅黑"/>
          <w:b/>
          <w:color w:val="4067B1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7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8" name="Drawing 0" descr="相关技能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rawing 0" descr="相关技能.svg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19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D1E6B4">
      <w:pPr>
        <w:spacing w:before="0" w:after="0" w:line="145" w:lineRule="exact"/>
        <w:rPr>
          <w:sz w:val="21"/>
        </w:rPr>
      </w:pPr>
    </w:p>
    <w:p w14:paraId="2BFE10FA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7C3718AC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1. CPR/AED认证(熟练掌握心肺复苏和自动体外去颤器操作技能) 2. 护理系统操作(熟练掌握各类医疗系统操作,如HIS、病历系统) 3. 护理操作技能(临床实践能力,具备临床操作等技能)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10508615</wp:posOffset>
            </wp:positionV>
            <wp:extent cx="7559040" cy="184150"/>
            <wp:effectExtent l="0" t="0" r="0" b="0"/>
            <wp:wrapNone/>
            <wp:docPr id="20" name="Drawing 0" descr="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awing 0" descr="footer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84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37" w:right="1020" w:bottom="737" w:left="1020" w:header="851" w:footer="992" w:gutter="0"/>
      <w:pgBorders w:zOrder="back" w:offsetFrom="page">
        <w:top w:val="none" w:sz="0" w:space="0"/>
        <w:left w:val="single" w:color="D8E0F0" w:sz="116" w:space="0"/>
        <w:bottom w:val="none" w:sz="0" w:space="0"/>
        <w:right w:val="single" w:color="D8E0F0" w:sz="116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2VjZGExOTdjYTBjOTk1ZTRiODI4OTgzMmJhNGYifQ=="/>
  </w:docVars>
  <w:rsids>
    <w:rsidRoot w:val="00000000"/>
    <w:rsid w:val="0BEA088F"/>
    <w:rsid w:val="0FD55BC2"/>
    <w:rsid w:val="127B54D4"/>
    <w:rsid w:val="12E80977"/>
    <w:rsid w:val="147A2136"/>
    <w:rsid w:val="148C72E1"/>
    <w:rsid w:val="16594AA8"/>
    <w:rsid w:val="16F13620"/>
    <w:rsid w:val="1B5F4A3D"/>
    <w:rsid w:val="24373737"/>
    <w:rsid w:val="2ABE39E7"/>
    <w:rsid w:val="2CBE008D"/>
    <w:rsid w:val="343D7A29"/>
    <w:rsid w:val="36333EC6"/>
    <w:rsid w:val="3C953405"/>
    <w:rsid w:val="405968EB"/>
    <w:rsid w:val="46DD79D6"/>
    <w:rsid w:val="4937319F"/>
    <w:rsid w:val="4A232255"/>
    <w:rsid w:val="4E3B7697"/>
    <w:rsid w:val="4E6B787A"/>
    <w:rsid w:val="4F42252D"/>
    <w:rsid w:val="5A1719FC"/>
    <w:rsid w:val="5D485F3B"/>
    <w:rsid w:val="5DF550CF"/>
    <w:rsid w:val="5E8720E6"/>
    <w:rsid w:val="5ED137E3"/>
    <w:rsid w:val="63812C84"/>
    <w:rsid w:val="66AF24B3"/>
    <w:rsid w:val="677700BB"/>
    <w:rsid w:val="67A07ADE"/>
    <w:rsid w:val="686D1172"/>
    <w:rsid w:val="6A0B07C2"/>
    <w:rsid w:val="6C5E2B90"/>
    <w:rsid w:val="6CFF56D4"/>
    <w:rsid w:val="72997F09"/>
    <w:rsid w:val="755F2585"/>
    <w:rsid w:val="762A61BC"/>
    <w:rsid w:val="786101DD"/>
    <w:rsid w:val="7F95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sv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svg"/><Relationship Id="rId17" Type="http://schemas.openxmlformats.org/officeDocument/2006/relationships/image" Target="media/image14.png"/><Relationship Id="rId16" Type="http://schemas.openxmlformats.org/officeDocument/2006/relationships/image" Target="media/image13.svg"/><Relationship Id="rId15" Type="http://schemas.openxmlformats.org/officeDocument/2006/relationships/image" Target="media/image12.png"/><Relationship Id="rId14" Type="http://schemas.openxmlformats.org/officeDocument/2006/relationships/image" Target="media/image11.svg"/><Relationship Id="rId13" Type="http://schemas.openxmlformats.org/officeDocument/2006/relationships/image" Target="media/image10.png"/><Relationship Id="rId12" Type="http://schemas.openxmlformats.org/officeDocument/2006/relationships/image" Target="media/image9.sv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783</Characters>
  <Lines>0</Lines>
  <Paragraphs>0</Paragraphs>
  <TotalTime>1081</TotalTime>
  <ScaleCrop>false</ScaleCrop>
  <LinksUpToDate>false</LinksUpToDate>
  <CharactersWithSpaces>811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2020-10-20T01:53:00Z</dcterms:created>
  <dc:creator>FKYPLX2</dc:creator>
  <cp:lastModifiedBy>李月恒</cp:lastModifiedBy>
  <dcterms:modified xsi:type="dcterms:W3CDTF">2025-05-07T12:13:48Z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E09386B1DFAE45DB90A88C15050D093A_13</vt:lpwstr>
  </property>
  <property fmtid="{D5CDD505-2E9C-101B-9397-08002B2CF9AE}" pid="4" name="woTypoMode">
    <vt:lpwstr>pages</vt:lpwstr>
  </property>
  <property fmtid="{D5CDD505-2E9C-101B-9397-08002B2CF9AE}" pid="5" name="woSyncTypoMode">
    <vt:lpwstr>是</vt:lpwstr>
  </property>
</Properties>
</file>